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9335"/>
      </w:tblGrid>
      <w:tr w:rsidR="00913C02" w:rsidTr="00BB62CA">
        <w:trPr>
          <w:trHeight w:val="1258"/>
        </w:trPr>
        <w:tc>
          <w:tcPr>
            <w:tcW w:w="9335" w:type="dxa"/>
          </w:tcPr>
          <w:p w:rsidR="00913C02" w:rsidRPr="00913C02" w:rsidRDefault="00913C02" w:rsidP="007F7C34">
            <w:pPr>
              <w:tabs>
                <w:tab w:val="left" w:pos="528"/>
              </w:tabs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4E7EAC">
              <w:rPr>
                <w:rFonts w:ascii="Calibri" w:hAnsi="Calibri" w:cs="Calibri"/>
                <w:b/>
                <w:bCs/>
                <w:sz w:val="28"/>
                <w:szCs w:val="28"/>
              </w:rPr>
              <w:t>Lesson 4:</w:t>
            </w:r>
          </w:p>
          <w:p w:rsidR="00913C02" w:rsidRDefault="00913C02" w:rsidP="007F7C34">
            <w:pPr>
              <w:tabs>
                <w:tab w:val="left" w:pos="528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Mortality:definition,rates-death ,age specific,case specific,infant, neonatal, maternal, </w:t>
            </w:r>
          </w:p>
          <w:p w:rsidR="00913C02" w:rsidRDefault="00913C02" w:rsidP="007F7C34">
            <w:pPr>
              <w:tabs>
                <w:tab w:val="left" w:pos="528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Perinatal under five ,child, case fatality rate, proportion dying from a specific cause, Morbidity :definition,incidence rate, prevalence rate ,case rate</w:t>
            </w:r>
          </w:p>
        </w:tc>
      </w:tr>
    </w:tbl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Mortality: Refers to cessation of life for a live birth or permanent disappearance of all evidence of live for a live birth.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acceleration of population growth in the developing countries of the world has not been due to a change in the birth rate; but to great reduction in death rate following improvements in public health and sanitation.</w:t>
      </w:r>
    </w:p>
    <w:p w:rsidR="00913C02" w:rsidRPr="006E6767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 w:rsidRPr="006E6767">
        <w:rPr>
          <w:rFonts w:ascii="Calibri" w:hAnsi="Calibri" w:cs="Calibri"/>
          <w:b/>
          <w:bCs/>
          <w:sz w:val="28"/>
          <w:szCs w:val="28"/>
        </w:rPr>
        <w:t xml:space="preserve">MEASURES OF MORTALITY </w:t>
      </w:r>
    </w:p>
    <w:p w:rsidR="00913C02" w:rsidRDefault="00913C02" w:rsidP="007F7C34">
      <w:pPr>
        <w:pStyle w:val="ListParagraph"/>
        <w:numPr>
          <w:ilvl w:val="0"/>
          <w:numId w:val="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CRUDE DEATH RATE:  (CDR)=Total number deaths from all causes in a year/Total mid year population or average population in same year.</w:t>
      </w:r>
    </w:p>
    <w:p w:rsidR="00913C02" w:rsidRDefault="00913C02" w:rsidP="007F7C34">
      <w:pPr>
        <w:pStyle w:val="ListParagraph"/>
        <w:numPr>
          <w:ilvl w:val="0"/>
          <w:numId w:val="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SPECIFIC MORTALITY RATE:-</w:t>
      </w:r>
    </w:p>
    <w:p w:rsidR="00913C02" w:rsidRPr="00C112CD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Age specific mortality rate : (ASMR) Mortality within a specific age category for all causes and during stated period of time  </w:t>
      </w:r>
      <w:r>
        <w:rPr>
          <w:rFonts w:ascii="MS Mincho" w:eastAsia="MS Mincho" w:hAnsi="MS Mincho" w:cs="MS Mincho"/>
          <w:sz w:val="28"/>
          <w:szCs w:val="28"/>
        </w:rPr>
        <w:t>✖</w:t>
      </w:r>
      <w:r>
        <w:rPr>
          <w:rFonts w:ascii="Apple Color Emoji" w:eastAsia="MS Mincho" w:hAnsi="Apple Color Emoji" w:cs="Apple Color Emoji"/>
          <w:sz w:val="28"/>
          <w:szCs w:val="28"/>
        </w:rPr>
        <w:t xml:space="preserve"> 1000</w:t>
      </w:r>
      <w:r>
        <w:rPr>
          <w:rFonts w:ascii="Calibri" w:hAnsi="Calibri" w:cs="Calibri"/>
          <w:sz w:val="28"/>
          <w:szCs w:val="28"/>
        </w:rPr>
        <w:t>/Total population within the same specific age category and during the same period of time.</w:t>
      </w: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Due to specification of age ASMR are used for comparisons in deferent geographical regions to help in implementations of various rates.eg. Infant mortality rate.</w:t>
      </w: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 xml:space="preserve">IMR= Total number of deaths amongst infants under 1 year  </w:t>
      </w:r>
      <w:r>
        <w:rPr>
          <w:rFonts w:ascii="MS Mincho" w:eastAsia="MS Mincho" w:hAnsi="MS Mincho" w:cs="MS Mincho"/>
          <w:sz w:val="28"/>
          <w:szCs w:val="28"/>
        </w:rPr>
        <w:t>✖</w:t>
      </w:r>
      <w:r>
        <w:rPr>
          <w:rFonts w:ascii="Apple Color Emoji" w:eastAsia="MS Mincho" w:hAnsi="Apple Color Emoji" w:cs="Apple Color Emoji"/>
          <w:sz w:val="28"/>
          <w:szCs w:val="28"/>
        </w:rPr>
        <w:t xml:space="preserve"> 1000</w:t>
      </w:r>
      <w:r>
        <w:rPr>
          <w:rFonts w:ascii="Calibri" w:eastAsia="MS Mincho" w:hAnsi="Calibri" w:cs="Calibri"/>
          <w:sz w:val="28"/>
          <w:szCs w:val="28"/>
        </w:rPr>
        <w:t xml:space="preserve">/Total live births in a year or given period of time </w:t>
      </w:r>
    </w:p>
    <w:p w:rsidR="00913C02" w:rsidRPr="00E11919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NEONATAL MORTALITY RATE: (NMR) – Total deaths among neonates 0-1 months in one year </w:t>
      </w:r>
      <w:r>
        <w:rPr>
          <w:rFonts w:ascii="MS Mincho" w:eastAsia="MS Mincho" w:hAnsi="MS Mincho" w:cs="MS Mincho"/>
          <w:sz w:val="28"/>
          <w:szCs w:val="28"/>
        </w:rPr>
        <w:t>✖</w:t>
      </w:r>
      <w:r>
        <w:rPr>
          <w:rFonts w:ascii="Apple Color Emoji" w:eastAsia="MS Mincho" w:hAnsi="Apple Color Emoji" w:cs="Apple Color Emoji"/>
          <w:sz w:val="28"/>
          <w:szCs w:val="28"/>
        </w:rPr>
        <w:t>100000</w:t>
      </w:r>
      <w:r>
        <w:rPr>
          <w:rFonts w:ascii="Calibri" w:eastAsia="MS Mincho" w:hAnsi="Calibri" w:cs="Calibri"/>
          <w:sz w:val="28"/>
          <w:szCs w:val="28"/>
        </w:rPr>
        <w:t>/ Total live births in one year.</w:t>
      </w:r>
    </w:p>
    <w:p w:rsidR="00913C02" w:rsidRPr="00C66355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Maternal mortality is defined as the death of a woman while pregnant or within 42days after the termination of a pregnancy, from any cause related to or aggravated by the pregnancy or its management but not from accidental causes.</w:t>
      </w:r>
    </w:p>
    <w:p w:rsidR="00913C02" w:rsidRPr="00386896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Maternal mortality rate:- MMR :- Total number of deaths amongst women during pregnancy,delivery and within 60/7 per birth or termination of pregnancy </w:t>
      </w:r>
      <w:r>
        <w:rPr>
          <w:rFonts w:ascii="MS Mincho" w:eastAsia="MS Mincho" w:hAnsi="MS Mincho" w:cs="MS Mincho"/>
          <w:sz w:val="28"/>
          <w:szCs w:val="28"/>
        </w:rPr>
        <w:t>✖</w:t>
      </w:r>
      <w:r>
        <w:rPr>
          <w:rFonts w:ascii="Apple Color Emoji" w:eastAsia="MS Mincho" w:hAnsi="Apple Color Emoji" w:cs="Apple Color Emoji"/>
          <w:sz w:val="28"/>
          <w:szCs w:val="28"/>
        </w:rPr>
        <w:t>1000</w:t>
      </w:r>
      <w:r>
        <w:rPr>
          <w:rFonts w:ascii="Calibri" w:eastAsia="MS Mincho" w:hAnsi="Calibri" w:cs="Calibri"/>
          <w:sz w:val="28"/>
          <w:szCs w:val="28"/>
        </w:rPr>
        <w:t xml:space="preserve">/ Total number of live births in same period of time </w:t>
      </w:r>
    </w:p>
    <w:p w:rsidR="00913C02" w:rsidRPr="00F75DAC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 xml:space="preserve">DISEASE SPECIFIC MORTALITY RATE:(DSMR) –Number of deaths due to a specified disease within a specified time </w:t>
      </w:r>
      <w:r>
        <w:rPr>
          <w:rFonts w:ascii="MS Mincho" w:eastAsia="MS Mincho" w:hAnsi="MS Mincho" w:cs="MS Mincho"/>
          <w:sz w:val="28"/>
          <w:szCs w:val="28"/>
        </w:rPr>
        <w:t>✖</w:t>
      </w:r>
      <w:r>
        <w:rPr>
          <w:rFonts w:ascii="Apple Color Emoji" w:eastAsia="MS Mincho" w:hAnsi="Apple Color Emoji" w:cs="Apple Color Emoji"/>
          <w:sz w:val="28"/>
          <w:szCs w:val="28"/>
        </w:rPr>
        <w:t>1000</w:t>
      </w:r>
      <w:r>
        <w:rPr>
          <w:rFonts w:ascii="Calibri" w:eastAsia="MS Mincho" w:hAnsi="Calibri" w:cs="Calibri"/>
          <w:sz w:val="28"/>
          <w:szCs w:val="28"/>
        </w:rPr>
        <w:t>/ Total mid year population in the same.</w:t>
      </w: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PROPORTIONAL MORTALITY RATE</w:t>
      </w: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 xml:space="preserve">Is always expressed as a percentage because it deals with small number. The proportion of deaths from a given disease in a given population in a specified period of time divided by Total deaths from all causes within same period of time </w:t>
      </w:r>
    </w:p>
    <w:p w:rsidR="00913C02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Total deaths secondary TB/ Total deaths from all causes</w:t>
      </w:r>
    </w:p>
    <w:p w:rsidR="00913C02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CASE MORTALITY RATE:- is also expressed as a percentage and case fatality rate of a specific disease in a  given set up. The case mortality rate is used to determine or measure the effectiveness of new treatments methods . If the  CFR reduces it means that new treatments is effective.</w:t>
      </w:r>
    </w:p>
    <w:p w:rsidR="00913C02" w:rsidRPr="00707EC3" w:rsidRDefault="00913C02" w:rsidP="007F7C34">
      <w:pPr>
        <w:pStyle w:val="ListParagraph"/>
        <w:tabs>
          <w:tab w:val="left" w:pos="528"/>
        </w:tabs>
        <w:ind w:left="1824"/>
        <w:rPr>
          <w:rFonts w:ascii="Calibri" w:eastAsia="MS Mincho" w:hAnsi="Calibri" w:cs="Calibri"/>
          <w:sz w:val="28"/>
          <w:szCs w:val="28"/>
        </w:rPr>
      </w:pPr>
      <w:r>
        <w:rPr>
          <w:rFonts w:ascii="Calibri" w:eastAsia="MS Mincho" w:hAnsi="Calibri" w:cs="Calibri"/>
          <w:sz w:val="28"/>
          <w:szCs w:val="28"/>
        </w:rPr>
        <w:t>CFR= Total deaths due to a specific disease within stated period of time/Total number of person who have been accurately diagnosed to have a specific disease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Infant mortality rate:IMR:- is the number of deaths of infants under one year old per 1000 live births </w:t>
      </w:r>
    </w:p>
    <w:p w:rsidR="00913C02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PERINATAL MORTALITY: Number of still births and deaths in the first week of life per 1000 total births.</w:t>
      </w:r>
    </w:p>
    <w:p w:rsidR="00913C02" w:rsidRDefault="00913C02" w:rsidP="007F7C34">
      <w:pPr>
        <w:pStyle w:val="ListParagraph"/>
        <w:numPr>
          <w:ilvl w:val="0"/>
          <w:numId w:val="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Child mortality: is also known as under 5 mortality or child death and refers to the death of infants under the age of 5  or from 9 months  to 4 years.</w:t>
      </w:r>
    </w:p>
    <w:p w:rsidR="00913C02" w:rsidRPr="00EA4466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EA4466">
        <w:rPr>
          <w:rFonts w:ascii="Calibri" w:hAnsi="Calibri" w:cs="Calibri"/>
          <w:b/>
          <w:bCs/>
          <w:sz w:val="28"/>
          <w:szCs w:val="28"/>
          <w:u w:val="single"/>
        </w:rPr>
        <w:t>CAUSES OF MATERNAL MORTALITY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immediate causes of maternal deaths include:</w:t>
      </w:r>
    </w:p>
    <w:p w:rsidR="00913C02" w:rsidRDefault="00913C02" w:rsidP="007F7C34">
      <w:pPr>
        <w:pStyle w:val="ListParagraph"/>
        <w:numPr>
          <w:ilvl w:val="0"/>
          <w:numId w:val="7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Hemorrhage </w:t>
      </w:r>
    </w:p>
    <w:p w:rsidR="00913C02" w:rsidRDefault="00913C02" w:rsidP="007F7C34">
      <w:pPr>
        <w:pStyle w:val="ListParagraph"/>
        <w:numPr>
          <w:ilvl w:val="0"/>
          <w:numId w:val="7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Sepsis </w:t>
      </w:r>
    </w:p>
    <w:p w:rsidR="00913C02" w:rsidRPr="00FA3E86" w:rsidRDefault="00913C02" w:rsidP="007F7C34">
      <w:pPr>
        <w:pStyle w:val="ListParagraph"/>
        <w:numPr>
          <w:ilvl w:val="0"/>
          <w:numId w:val="7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Ruptured uterus and anemia which frequently result from factors such as: unsafe abortion, nutritional deficiencies disorders , poor health or nutritional status.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CAUSES OF CHILD MORTALITY </w:t>
      </w:r>
    </w:p>
    <w:p w:rsidR="00913C02" w:rsidRDefault="00913C02" w:rsidP="007F7C34">
      <w:pPr>
        <w:pStyle w:val="ListParagraph"/>
        <w:numPr>
          <w:ilvl w:val="0"/>
          <w:numId w:val="8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Malaria</w:t>
      </w:r>
    </w:p>
    <w:p w:rsidR="00913C02" w:rsidRDefault="00913C02" w:rsidP="007F7C34">
      <w:pPr>
        <w:pStyle w:val="ListParagraph"/>
        <w:numPr>
          <w:ilvl w:val="0"/>
          <w:numId w:val="8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Acute respiratory tract infections </w:t>
      </w:r>
    </w:p>
    <w:p w:rsidR="00913C02" w:rsidRDefault="00913C02" w:rsidP="007F7C34">
      <w:pPr>
        <w:pStyle w:val="ListParagraph"/>
        <w:numPr>
          <w:ilvl w:val="0"/>
          <w:numId w:val="8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Pneumonia </w:t>
      </w:r>
    </w:p>
    <w:p w:rsidR="00913C02" w:rsidRDefault="00913C02" w:rsidP="007F7C34">
      <w:pPr>
        <w:pStyle w:val="ListParagraph"/>
        <w:numPr>
          <w:ilvl w:val="0"/>
          <w:numId w:val="8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Diarrhea disease </w:t>
      </w:r>
    </w:p>
    <w:p w:rsidR="00913C02" w:rsidRDefault="00913C02" w:rsidP="007F7C34">
      <w:pPr>
        <w:pStyle w:val="ListParagraph"/>
        <w:numPr>
          <w:ilvl w:val="0"/>
          <w:numId w:val="8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Several vaccine preventable diseases such as: measles, polio, tuberculosis, neonatal tetanus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An examination of causes of under five deaths identified pneumonia as a key factor in rural communities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Diarrhea results from: </w:t>
      </w:r>
    </w:p>
    <w:p w:rsidR="00913C02" w:rsidRDefault="00913C02" w:rsidP="007F7C34">
      <w:pPr>
        <w:pStyle w:val="ListParagraph"/>
        <w:numPr>
          <w:ilvl w:val="0"/>
          <w:numId w:val="9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Use of unsafe water</w:t>
      </w:r>
    </w:p>
    <w:p w:rsidR="00913C02" w:rsidRDefault="00913C02" w:rsidP="007F7C34">
      <w:pPr>
        <w:pStyle w:val="ListParagraph"/>
        <w:numPr>
          <w:ilvl w:val="0"/>
          <w:numId w:val="9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Poor personal hygiene </w:t>
      </w:r>
    </w:p>
    <w:p w:rsidR="00913C02" w:rsidRDefault="00913C02" w:rsidP="007F7C34">
      <w:pPr>
        <w:pStyle w:val="ListParagraph"/>
        <w:numPr>
          <w:ilvl w:val="0"/>
          <w:numId w:val="9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Unsanitary waste disposal </w:t>
      </w:r>
    </w:p>
    <w:p w:rsidR="00913C02" w:rsidRPr="00357024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More recently, HIV epidemic, rising poverty levels and general deterioration in health care systems have contributed towards mortality and morbidity of children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 w:rsidRPr="002B09C9">
        <w:rPr>
          <w:rFonts w:ascii="Calibri" w:hAnsi="Calibri" w:cs="Calibri"/>
          <w:b/>
          <w:bCs/>
          <w:sz w:val="28"/>
          <w:szCs w:val="28"/>
        </w:rPr>
        <w:t>MORBiDITY</w:t>
      </w:r>
      <w:r>
        <w:rPr>
          <w:rFonts w:ascii="Calibri" w:hAnsi="Calibri" w:cs="Calibri"/>
          <w:sz w:val="28"/>
          <w:szCs w:val="28"/>
        </w:rPr>
        <w:t xml:space="preserve">: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Defination :refers to state of being subject to death.WHO Is a description of frequency of disease within a given population and normally concerned with the rate of developing various diseases within a population.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most common terms which are used to describe morbidity are:</w:t>
      </w:r>
    </w:p>
    <w:p w:rsidR="00913C02" w:rsidRDefault="00913C02" w:rsidP="007F7C34">
      <w:pPr>
        <w:pStyle w:val="ListParagraph"/>
        <w:numPr>
          <w:ilvl w:val="0"/>
          <w:numId w:val="6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Incidence</w:t>
      </w:r>
    </w:p>
    <w:p w:rsidR="00913C02" w:rsidRPr="00B510B4" w:rsidRDefault="00913C02" w:rsidP="007F7C34">
      <w:pPr>
        <w:pStyle w:val="ListParagraph"/>
        <w:numPr>
          <w:ilvl w:val="0"/>
          <w:numId w:val="6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Prevalence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Mortality rate or death rate is a measure of the number of deaths ( in general or due to specific cause) in a particular population in time place and cause.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are 3 general classes of mathematical parameters used to relate the number of cases of a disease or outcome to the size of source of population whom it occurred.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RATIO: Got by simply dividing one quantity by another without implying any specific relationship between the numerator and denominator X:Y where by x and y are mathematical forms. The numerator and denominator stand independently.</w:t>
      </w:r>
    </w:p>
    <w:p w:rsidR="00913C02" w:rsidRDefault="00913C02" w:rsidP="007F7C34">
      <w:pPr>
        <w:pStyle w:val="ListParagraph"/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includes the following:</w:t>
      </w:r>
    </w:p>
    <w:p w:rsidR="00913C02" w:rsidRDefault="00913C02" w:rsidP="007F7C34">
      <w:pPr>
        <w:pStyle w:val="ListParagraph"/>
        <w:numPr>
          <w:ilvl w:val="0"/>
          <w:numId w:val="4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Proportion </w:t>
      </w:r>
    </w:p>
    <w:p w:rsidR="00913C02" w:rsidRDefault="00913C02" w:rsidP="007F7C34">
      <w:pPr>
        <w:pStyle w:val="ListParagraph"/>
        <w:numPr>
          <w:ilvl w:val="0"/>
          <w:numId w:val="4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Percentage</w:t>
      </w:r>
    </w:p>
    <w:p w:rsidR="00913C02" w:rsidRDefault="00913C02" w:rsidP="007F7C34">
      <w:pPr>
        <w:pStyle w:val="ListParagraph"/>
        <w:numPr>
          <w:ilvl w:val="0"/>
          <w:numId w:val="4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Rate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Incidence rate: incidence implies the number of new cases within a specified period of time. Incidence rate: number of new cases during a given period of time/total population at risk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Types of incidence rate</w:t>
      </w:r>
    </w:p>
    <w:p w:rsidR="00913C02" w:rsidRDefault="00913C02" w:rsidP="007F7C34">
      <w:pPr>
        <w:pStyle w:val="ListParagraph"/>
        <w:numPr>
          <w:ilvl w:val="0"/>
          <w:numId w:val="5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Morbidly rate</w:t>
      </w:r>
    </w:p>
    <w:p w:rsidR="00913C02" w:rsidRDefault="00913C02" w:rsidP="007F7C34">
      <w:pPr>
        <w:pStyle w:val="ListParagraph"/>
        <w:numPr>
          <w:ilvl w:val="0"/>
          <w:numId w:val="5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Mortality rate</w:t>
      </w:r>
    </w:p>
    <w:p w:rsidR="00913C02" w:rsidRDefault="00913C02" w:rsidP="007F7C34">
      <w:pPr>
        <w:pStyle w:val="ListParagraph"/>
        <w:numPr>
          <w:ilvl w:val="0"/>
          <w:numId w:val="5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Attack rate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PREVALENCE: is the number of existing cases of a disease/ total population at a given point in time.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Case rate: number of people with designated cases over the course of disease in a population.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IMPROVING MATERNAL AND CHILD CHILD HEALTH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Reducing home deliveries or deliveries with with an unskilled birth attendant.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Practicing community strategy CHEWs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Accessible, good quality ANC so as to ensure favorable maternal and neonatal outcomes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Proper nutritional intervention folic acid, ferrous sulphate, zinc, vitamin supplementation and nutritional education 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Providing essential services such as immunizations 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Women empowerment in education, employment 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Family planning and spacing births</w:t>
      </w:r>
    </w:p>
    <w:p w:rsidR="00913C02" w:rsidRDefault="00913C02" w:rsidP="007F7C34">
      <w:pPr>
        <w:pStyle w:val="ListParagraph"/>
        <w:numPr>
          <w:ilvl w:val="0"/>
          <w:numId w:val="3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Early disease screening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Pr="009613C9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48"/>
          <w:szCs w:val="48"/>
          <w:u w:val="single"/>
        </w:rPr>
      </w:pPr>
      <w:r w:rsidRPr="009613C9">
        <w:rPr>
          <w:rFonts w:ascii="Calibri" w:hAnsi="Calibri" w:cs="Calibri"/>
          <w:b/>
          <w:bCs/>
          <w:sz w:val="48"/>
          <w:szCs w:val="48"/>
          <w:u w:val="single"/>
        </w:rPr>
        <w:t xml:space="preserve">LIFE EXPECTANCY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 a statistical measure of the average time an organism is expected to live , based on the year of their birth , their current age and other demographic factors including sex.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average life expectancy for women is 81.2 and for males is 76.4. In Kenya the life expectancy for women is 69 years. A Kenyan woman born in 2016 will live approximately 56.9 years in good health.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 for Men, the life expectancy is 64.7 years.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 w:rsidRPr="007A18FA">
        <w:rPr>
          <w:rFonts w:ascii="Calibri" w:hAnsi="Calibri" w:cs="Calibri"/>
          <w:b/>
          <w:bCs/>
          <w:sz w:val="28"/>
          <w:szCs w:val="28"/>
        </w:rPr>
        <w:t>WHY WOMEN LIVE LONGER THAN MEN IN KENYA</w:t>
      </w:r>
    </w:p>
    <w:p w:rsidR="00913C02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Improvements in education levels of mothers</w:t>
      </w:r>
    </w:p>
    <w:p w:rsidR="00913C02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Rising per capita income</w:t>
      </w:r>
    </w:p>
    <w:p w:rsidR="00913C02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Declining levels of fertility </w:t>
      </w:r>
    </w:p>
    <w:p w:rsidR="00913C02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Increased vaccination programmes </w:t>
      </w:r>
    </w:p>
    <w:p w:rsidR="00913C02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Mass distribution of  ITNs</w:t>
      </w:r>
    </w:p>
    <w:p w:rsidR="00913C02" w:rsidRPr="007A18FA" w:rsidRDefault="00913C02" w:rsidP="007F7C34">
      <w:pPr>
        <w:pStyle w:val="ListParagraph"/>
        <w:numPr>
          <w:ilvl w:val="0"/>
          <w:numId w:val="13"/>
        </w:numPr>
        <w:tabs>
          <w:tab w:val="left" w:pos="528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Improved water and sanitation 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  <w:r w:rsidRPr="00BA1FC4">
        <w:rPr>
          <w:rFonts w:ascii="Calibri" w:hAnsi="Calibri" w:cs="Calibri"/>
          <w:b/>
          <w:bCs/>
          <w:sz w:val="28"/>
          <w:szCs w:val="28"/>
        </w:rPr>
        <w:lastRenderedPageBreak/>
        <w:t>THE TOP FIVE CAUSES OF PREMATURE DEATHS IN KENYA</w:t>
      </w:r>
      <w:r>
        <w:rPr>
          <w:rFonts w:ascii="Calibri" w:hAnsi="Calibri" w:cs="Calibri"/>
          <w:sz w:val="28"/>
          <w:szCs w:val="28"/>
        </w:rPr>
        <w:t>: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HIV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Diarrhea 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Lower respiratory infection 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Neonatal encephalopathy 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Neonatal preterm birth</w:t>
      </w:r>
    </w:p>
    <w:p w:rsidR="00913C02" w:rsidRDefault="00913C02" w:rsidP="007F7C34">
      <w:pPr>
        <w:pStyle w:val="ListParagraph"/>
        <w:numPr>
          <w:ilvl w:val="0"/>
          <w:numId w:val="10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Back pain, iron deficiency anemia and hearing loss are top causes of disease in people living with disabilities.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Pr="00BA1FC4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BA1FC4">
        <w:rPr>
          <w:rFonts w:ascii="Calibri" w:hAnsi="Calibri" w:cs="Calibri"/>
          <w:b/>
          <w:bCs/>
          <w:sz w:val="28"/>
          <w:szCs w:val="28"/>
          <w:u w:val="single"/>
        </w:rPr>
        <w:t>FACTORS THAT AFFECT GLOBAL HEALTH</w:t>
      </w:r>
    </w:p>
    <w:p w:rsidR="00913C02" w:rsidRDefault="00913C02" w:rsidP="007F7C34">
      <w:pPr>
        <w:pStyle w:val="ListParagraph"/>
        <w:numPr>
          <w:ilvl w:val="0"/>
          <w:numId w:val="1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POOR DIET: is associated with one in five deaths globally </w:t>
      </w:r>
    </w:p>
    <w:p w:rsidR="00913C02" w:rsidRDefault="00913C02" w:rsidP="007F7C34">
      <w:pPr>
        <w:pStyle w:val="ListParagraph"/>
        <w:numPr>
          <w:ilvl w:val="0"/>
          <w:numId w:val="1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NON-COMMUNICABLE DISEASES: we’re responsible for 72% of all deaths in 2016. Cancers ,stress, Hypertension.</w:t>
      </w:r>
    </w:p>
    <w:p w:rsidR="00913C02" w:rsidRDefault="00913C02" w:rsidP="007F7C34">
      <w:pPr>
        <w:pStyle w:val="ListParagraph"/>
        <w:numPr>
          <w:ilvl w:val="0"/>
          <w:numId w:val="1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DIABETES</w:t>
      </w:r>
      <w:r w:rsidRPr="003C431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 within the past decade , diabetes rose in rank order from 17</w:t>
      </w:r>
      <w:r w:rsidRPr="008E3782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to 9</w:t>
      </w:r>
      <w:r w:rsidRPr="008E3782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as the leading cause of death in low-middle income countries.</w:t>
      </w:r>
    </w:p>
    <w:p w:rsidR="00913C02" w:rsidRDefault="00913C02" w:rsidP="007F7C34">
      <w:pPr>
        <w:pStyle w:val="ListParagraph"/>
        <w:numPr>
          <w:ilvl w:val="0"/>
          <w:numId w:val="11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TOBACCO: is one of the leading risk factors for loss of healthy life.</w:t>
      </w: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Default="00913C02" w:rsidP="007F7C34">
      <w:pPr>
        <w:tabs>
          <w:tab w:val="left" w:pos="528"/>
        </w:tabs>
        <w:rPr>
          <w:rFonts w:ascii="Calibri" w:hAnsi="Calibri" w:cs="Calibri"/>
          <w:sz w:val="28"/>
          <w:szCs w:val="28"/>
        </w:rPr>
      </w:pPr>
    </w:p>
    <w:p w:rsidR="00913C02" w:rsidRPr="00BA1FC4" w:rsidRDefault="00913C02" w:rsidP="007F7C34">
      <w:pPr>
        <w:tabs>
          <w:tab w:val="left" w:pos="528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BA1FC4">
        <w:rPr>
          <w:rFonts w:ascii="Calibri" w:hAnsi="Calibri" w:cs="Calibri"/>
          <w:b/>
          <w:bCs/>
          <w:sz w:val="28"/>
          <w:szCs w:val="28"/>
          <w:u w:val="single"/>
        </w:rPr>
        <w:t>LEADING CAUSES OF PREMATURE DEATH GLOBALLY</w:t>
      </w:r>
    </w:p>
    <w:p w:rsidR="00913C02" w:rsidRDefault="00913C02" w:rsidP="007F7C34">
      <w:pPr>
        <w:pStyle w:val="ListParagraph"/>
        <w:numPr>
          <w:ilvl w:val="0"/>
          <w:numId w:val="1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Ischemic heart diseases</w:t>
      </w:r>
    </w:p>
    <w:p w:rsidR="00913C02" w:rsidRDefault="00913C02" w:rsidP="007F7C34">
      <w:pPr>
        <w:pStyle w:val="ListParagraph"/>
        <w:numPr>
          <w:ilvl w:val="0"/>
          <w:numId w:val="1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Stroke</w:t>
      </w:r>
    </w:p>
    <w:p w:rsidR="00913C02" w:rsidRDefault="00913C02" w:rsidP="007F7C34">
      <w:pPr>
        <w:pStyle w:val="ListParagraph"/>
        <w:numPr>
          <w:ilvl w:val="0"/>
          <w:numId w:val="1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Lower respiratory infections </w:t>
      </w:r>
    </w:p>
    <w:p w:rsidR="00913C02" w:rsidRDefault="00913C02" w:rsidP="007F7C34">
      <w:pPr>
        <w:pStyle w:val="ListParagraph"/>
        <w:numPr>
          <w:ilvl w:val="0"/>
          <w:numId w:val="1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Diarrhea </w:t>
      </w:r>
    </w:p>
    <w:p w:rsidR="00913C02" w:rsidRDefault="00913C02" w:rsidP="007F7C34">
      <w:pPr>
        <w:pStyle w:val="ListParagraph"/>
        <w:numPr>
          <w:ilvl w:val="0"/>
          <w:numId w:val="12"/>
        </w:numPr>
        <w:tabs>
          <w:tab w:val="left" w:pos="528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Road injuries </w:t>
      </w:r>
    </w:p>
    <w:p w:rsidR="00913C02" w:rsidRDefault="00913C02"/>
    <w:sectPr w:rsidR="00913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257D"/>
    <w:multiLevelType w:val="hybridMultilevel"/>
    <w:tmpl w:val="BC686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15AD"/>
    <w:multiLevelType w:val="hybridMultilevel"/>
    <w:tmpl w:val="89D65A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1C2536"/>
    <w:multiLevelType w:val="hybridMultilevel"/>
    <w:tmpl w:val="4C0A768E"/>
    <w:lvl w:ilvl="0" w:tplc="04090017">
      <w:start w:val="1"/>
      <w:numFmt w:val="lowerLetter"/>
      <w:lvlText w:val="%1)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" w15:restartNumberingAfterBreak="0">
    <w:nsid w:val="2FA17EF4"/>
    <w:multiLevelType w:val="hybridMultilevel"/>
    <w:tmpl w:val="5F000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EF2"/>
    <w:multiLevelType w:val="hybridMultilevel"/>
    <w:tmpl w:val="F4EA45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2226F"/>
    <w:multiLevelType w:val="hybridMultilevel"/>
    <w:tmpl w:val="84C01B7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BA7D3A"/>
    <w:multiLevelType w:val="hybridMultilevel"/>
    <w:tmpl w:val="EC52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55080"/>
    <w:multiLevelType w:val="hybridMultilevel"/>
    <w:tmpl w:val="2FE600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E0894"/>
    <w:multiLevelType w:val="hybridMultilevel"/>
    <w:tmpl w:val="A99C7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966A0"/>
    <w:multiLevelType w:val="hybridMultilevel"/>
    <w:tmpl w:val="8E804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848AC"/>
    <w:multiLevelType w:val="hybridMultilevel"/>
    <w:tmpl w:val="70C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2EC7"/>
    <w:multiLevelType w:val="hybridMultilevel"/>
    <w:tmpl w:val="B3F2D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16A26"/>
    <w:multiLevelType w:val="hybridMultilevel"/>
    <w:tmpl w:val="E94826F4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02"/>
    <w:rsid w:val="000E11EA"/>
    <w:rsid w:val="00913C02"/>
    <w:rsid w:val="00B71D63"/>
    <w:rsid w:val="00B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31D7B0-46EA-7448-8D32-698FBE5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02"/>
    <w:pPr>
      <w:ind w:left="720"/>
      <w:contextualSpacing/>
    </w:pPr>
    <w:rPr>
      <w:rFonts w:eastAsiaTheme="minorHAnsi"/>
      <w:sz w:val="24"/>
      <w:szCs w:val="24"/>
    </w:rPr>
  </w:style>
  <w:style w:type="table" w:styleId="TableGrid">
    <w:name w:val="Table Grid"/>
    <w:basedOn w:val="TableNormal"/>
    <w:uiPriority w:val="39"/>
    <w:rsid w:val="00913C02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ngilamutisya@yahoo.com</dc:creator>
  <cp:keywords/>
  <dc:description/>
  <cp:lastModifiedBy>ngilamutisya@yahoo.com</cp:lastModifiedBy>
  <cp:revision>2</cp:revision>
  <dcterms:created xsi:type="dcterms:W3CDTF">2017-09-16T19:53:00Z</dcterms:created>
  <dcterms:modified xsi:type="dcterms:W3CDTF">2017-09-16T19:53:00Z</dcterms:modified>
</cp:coreProperties>
</file>